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7F50C" w14:textId="77777777" w:rsidR="00DD2C76" w:rsidRPr="00DD2C76" w:rsidRDefault="00DD2C76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D2C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Uwaga: </w:t>
      </w:r>
    </w:p>
    <w:p w14:paraId="25B0C1BA" w14:textId="5E63AC7D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szkolnym 20</w:t>
      </w:r>
      <w:r w:rsidR="00A67D0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67D0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wnioski o stypendium szkolne można składać jeśli miesięczna wysokość dochodu na osobę w rodzinie ucznia wynosi:</w:t>
      </w:r>
    </w:p>
    <w:p w14:paraId="0904B36C" w14:textId="77777777" w:rsidR="009F2F43" w:rsidRPr="009F2F43" w:rsidRDefault="009F2F43" w:rsidP="009F2F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9F2F4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5</w:t>
      </w:r>
      <w:r w:rsidRPr="00DD2C7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28,00</w:t>
      </w:r>
      <w:r w:rsidRPr="009F2F4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zł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netto na osobę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1463E837" w14:textId="77777777" w:rsidR="009F2F43" w:rsidRPr="009F2F43" w:rsidRDefault="009F2F43" w:rsidP="009F2F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DD2C7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701,00 </w:t>
      </w:r>
      <w:r w:rsidRPr="009F2F4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zł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netto na osobę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D03F60" w14:textId="0EB926F1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obu powyższych kryteriów dochodowych, składając wniosek, należy wykazać dochody z miesiąca poprzedzającego miesiąc złożenia wniosku tj. z SIERPNIA 20</w:t>
      </w:r>
      <w:r w:rsidR="00A67D0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6B1C24F5" w14:textId="72C95766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Wszystkie wnioski składa się w nieprzekraczalnym terminie: od 1 do 15 września 20</w:t>
      </w:r>
      <w:r w:rsidR="00A67D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20</w:t>
      </w:r>
      <w:r w:rsidRPr="00DD2C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9F2F4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r.</w:t>
      </w:r>
    </w:p>
    <w:p w14:paraId="31C2B81A" w14:textId="5E380A4C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słuchaczy kolegiów pracowników służb społecznych - do dnia 15 października 20</w:t>
      </w:r>
      <w:r w:rsidR="00A67D0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61D82E8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Stypendium szkolne przysługuje wyłącznie uczniom zamieszkałym na terenie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Inowrocław,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znajdującym się w trudnej sytuacji materialnej wynikającej z niskich dochodów przypadających na jednego członka w rodzinie, w szczególności gdy występują okoliczności: bezrobocie, niepełnosprawność, ciężka lub długotrwała choroba, wielodzietność, rodzina niepełna, alkoholizm, narkomania, brak umiejętności w wypełnianiu funkcji opiekuńczo-wychowawczych, wystąpiło zdarzenie losowe.</w:t>
      </w:r>
    </w:p>
    <w:p w14:paraId="0533C05F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Stypendium szkolne przysługuje wyłącznie:</w:t>
      </w:r>
    </w:p>
    <w:p w14:paraId="2D67B7EE" w14:textId="1B168180" w:rsidR="009F2F43" w:rsidRPr="009F2F43" w:rsidRDefault="009F2F43" w:rsidP="009F2F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uczniom szkół publicznych</w:t>
      </w:r>
      <w:r w:rsidR="00C24D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niepublicznych</w:t>
      </w:r>
      <w:r w:rsidR="00C24D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niepublicznych szkół artystycznych</w:t>
      </w:r>
      <w:r w:rsidR="00C24D76"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4D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uprawnieniach publicznych </w:t>
      </w:r>
      <w:r w:rsidR="00C24D76"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szkół</w:t>
      </w:r>
      <w:r w:rsidR="00934DDA"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4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artystycznych </w:t>
      </w:r>
      <w:r w:rsidR="00C24D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słuchaczom kolegiów pracowników służb społecznych - do czasu ukończenia kształcenia, nie dłużej jednak niż do ukończenia 24 roku życia,</w:t>
      </w:r>
    </w:p>
    <w:p w14:paraId="71165BED" w14:textId="108745F7" w:rsidR="009F2F43" w:rsidRPr="00C24D76" w:rsidRDefault="009F2F43" w:rsidP="00C24D7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wychowankom publicznych i niepublicznych ośrodków rewalidacyjno-wychowawczych - do czasu ukończenia realizacji obowiązku nauki,</w:t>
      </w:r>
    </w:p>
    <w:p w14:paraId="01D1891D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mogą złożyć:</w:t>
      </w:r>
    </w:p>
    <w:p w14:paraId="5E85D44E" w14:textId="77777777" w:rsidR="009F2F43" w:rsidRPr="009F2F43" w:rsidRDefault="009F2F43" w:rsidP="009F2F4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niepełnoletniego ucznia,</w:t>
      </w:r>
    </w:p>
    <w:p w14:paraId="4F2EAC13" w14:textId="77777777" w:rsidR="009F2F43" w:rsidRPr="009F2F43" w:rsidRDefault="009F2F43" w:rsidP="009F2F4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pełnoletni uczeń,</w:t>
      </w:r>
    </w:p>
    <w:p w14:paraId="4C8C296C" w14:textId="77777777" w:rsidR="009F2F43" w:rsidRPr="009F2F43" w:rsidRDefault="009F2F43" w:rsidP="009F2F4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</w:t>
      </w:r>
    </w:p>
    <w:p w14:paraId="381DE9E1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przyjmowane są w:</w:t>
      </w:r>
    </w:p>
    <w:p w14:paraId="6EA227D0" w14:textId="77777777" w:rsidR="009F2F43" w:rsidRPr="009F2F43" w:rsidRDefault="009F2F43" w:rsidP="009F2F4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Usług Oświatowych Gminy Inowrocław, Sławęcinek 12, 88-110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Sławęcinek (budynek Szkoły Podstawowej </w:t>
      </w:r>
      <w:r w:rsidR="00256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oddziałami integracyjnymi            im. Mikołaja Kopernika)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 52/519-09-20</w:t>
      </w:r>
    </w:p>
    <w:p w14:paraId="5DDE56EA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We wniosku należy wykazać dochody netto z miesiąca poprzedzającego miesiąc złożenia wniosku (tj. z sierpnia), a w przypadku dochodu utraconego, z miesiąca złożenia wniosku (tj. z września), jak niżej:</w:t>
      </w:r>
    </w:p>
    <w:p w14:paraId="35B92EB1" w14:textId="77777777" w:rsidR="009F2F43" w:rsidRPr="009F2F43" w:rsidRDefault="009F2F43" w:rsidP="009F2F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 tytułu umowy o pracę, umowy o dzieło, umowy zlecenia;</w:t>
      </w:r>
    </w:p>
    <w:p w14:paraId="1C41146B" w14:textId="77777777" w:rsidR="009F2F43" w:rsidRPr="009F2F43" w:rsidRDefault="009F2F43" w:rsidP="009F2F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emerytura, renta, świadczenie przedemerytalne, zasiłek rehabilitacyjny, zasiłek chorobowy, zasiłek macierzyński;</w:t>
      </w:r>
    </w:p>
    <w:p w14:paraId="07B917BA" w14:textId="77777777" w:rsidR="009F2F43" w:rsidRPr="009F2F43" w:rsidRDefault="009F2F43" w:rsidP="009F2F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świadczenia otrzymywane z </w:t>
      </w:r>
      <w:r w:rsidR="0025605F">
        <w:rPr>
          <w:rFonts w:ascii="Times New Roman" w:eastAsia="Times New Roman" w:hAnsi="Times New Roman" w:cs="Times New Roman"/>
          <w:sz w:val="24"/>
          <w:szCs w:val="24"/>
          <w:lang w:eastAsia="pl-PL"/>
        </w:rPr>
        <w:t>GOPS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: zasiłek pielęgnacyjny, zasiłek okresowy, zasiłek stały, świadczenie pielęgnacyjne, specjalny zasiłek opiekuńczy, zasiłek dla opiekuna, świadczenie z funduszu alimentacyjnego, zasiłek rodzinny i dodatki do niego np. z tytułu opieki nad dzieckiem w okresie korzystania z urlopu wychowawczego, z tytułu wychowania dziecka w rodzinie wielodzietnej, z tytułu samotnego wychowania dziecka, z tytułu kształcenia i rehabilitacji dziecka niepełnosprawnego, świadczenie rodzicielskie;</w:t>
      </w:r>
    </w:p>
    <w:p w14:paraId="62CFFFA7" w14:textId="77777777" w:rsidR="009F2F43" w:rsidRPr="009F2F43" w:rsidRDefault="009F2F43" w:rsidP="009F2F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alimenty otrzymywane oraz alimenty świadczone na rzecz innych osób;</w:t>
      </w:r>
    </w:p>
    <w:p w14:paraId="608F95A3" w14:textId="77777777" w:rsidR="009F2F43" w:rsidRPr="009F2F43" w:rsidRDefault="009F2F43" w:rsidP="009F2F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mieszkaniowy, dodatek energetyczny;</w:t>
      </w:r>
    </w:p>
    <w:p w14:paraId="7F6C8499" w14:textId="77777777" w:rsidR="009F2F43" w:rsidRPr="009F2F43" w:rsidRDefault="009F2F43" w:rsidP="009F2F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zasiłek dla bezrobotnych lub inne świadczenia otrzymywane z Powiatowego Urzędu Pracy;</w:t>
      </w:r>
    </w:p>
    <w:p w14:paraId="0127E17D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bezrobotna zarejestrowana w Powiatowym Urzędzie Pracy przedstawia do wglądu decyzję orzekającą o uznaniu za osobę bezrobotną i przyznaniu bądź odmowie prawa do zasiłku, dokument potwierdzający pobieranie innego świadczenia z PUP (np. stażowe, stypendium).</w:t>
      </w:r>
    </w:p>
    <w:p w14:paraId="72022E48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bezrobotna nie zarejestrowana w Powiatowym Urzędzie Pracy załącza własnoręczne oświadczenie, w którym potwierdza że nie jest zarejestrowana w PUP;</w:t>
      </w:r>
    </w:p>
    <w:p w14:paraId="58B67100" w14:textId="77777777" w:rsidR="009F2F43" w:rsidRPr="009F2F43" w:rsidRDefault="009F2F43" w:rsidP="009F2F4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gminy o wielkości posiadanych użytków rolnych wyrażonej w hektarach przeliczeniowych (w przypadku posiadania użytków o powierzchni od 1 ha przeliczeniowego i powyżej</w:t>
      </w:r>
      <w:r w:rsidR="0025605F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nakaz podatku rolnego za bieżący rok.</w:t>
      </w:r>
    </w:p>
    <w:p w14:paraId="6A19E124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Dochód z 1 ha przeliczeniowego wynosi </w:t>
      </w:r>
      <w:r w:rsidR="0025605F" w:rsidRPr="00DD2C7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308,00 zł.</w:t>
      </w:r>
    </w:p>
    <w:p w14:paraId="7DDF219A" w14:textId="62A22D93" w:rsidR="009F2F43" w:rsidRPr="009F2F43" w:rsidRDefault="009F2F43" w:rsidP="009F2F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 opłacenie składki KRUS za sierpień 20</w:t>
      </w:r>
      <w:r w:rsidR="00A67D0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56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741916FD" w14:textId="77777777" w:rsidR="009F2F43" w:rsidRPr="009F2F43" w:rsidRDefault="009F2F43" w:rsidP="009F2F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 korzystanie przez ucznia z innego stypendium o charakterze socjalnym ze środków publicznych;</w:t>
      </w:r>
    </w:p>
    <w:p w14:paraId="0193E678" w14:textId="77777777" w:rsidR="009F2F43" w:rsidRPr="009F2F43" w:rsidRDefault="009F2F43" w:rsidP="009F2F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 oświadczenie o dochodach uzyskanych z innych źródeł niż powyższe, np. z prac dorywczych, wynajmu mieszkania lokatorom, dzierżawy;</w:t>
      </w:r>
    </w:p>
    <w:p w14:paraId="21FD3521" w14:textId="77777777" w:rsidR="009F2F43" w:rsidRPr="009F2F43" w:rsidRDefault="009F2F43" w:rsidP="009F2F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prowadzenia pozarolniczej działalności gospodarczej opodatkowanej podatkiem dochodowym od osób fizycznych, wysokość dochodu z tej działalności ustalana jest na podstawie zaświadczenia wydanego przez naczelnika właściwego urzędu skarbowego. Zaświadczenie powinno zawierać informacje określone w art.8 ust. 7 ustawy o pomocy społecznej.</w:t>
      </w:r>
    </w:p>
    <w:p w14:paraId="09EBFAED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Za dochód przyjmuje się przychód z tej działalności pomniejszony o koszty uzyskania przychodu, podatek należny, składki na ubezpieczenia społeczne i zdrowotne. Dochód ustala się dzieląc kwotę dochodu z działalności gospodarczej, wykazanego w zeznaniu podatkowym za poprzedni rok kalendarzowy, przez liczbę miesięcy prowadzonej działalności.</w:t>
      </w:r>
    </w:p>
    <w:p w14:paraId="3D05FD19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prowadzenia pozarolniczej działalności gospodarczej opodatkowanej na zasadach określonych w przepisach o zryczałtowanym podatku dochodowym od niektórych przychodów osiąganych przez osoby fizyczne, dochód stanowi kwota zadeklarowana przez osobę w pisemnym oświadczeniu. Do wniosku załącza się zaświadczenie wydane przez naczelnika właściwego urzędu skarbowego zawierającego informację o formie opodatkowania oraz potwierdzenie opłacenia składek w ZUS.</w:t>
      </w:r>
    </w:p>
    <w:p w14:paraId="29CB839C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Wykazane dochody należy pomniejszyć o:</w:t>
      </w:r>
    </w:p>
    <w:p w14:paraId="7F84B975" w14:textId="77777777" w:rsidR="009F2F43" w:rsidRPr="009F2F43" w:rsidRDefault="009F2F43" w:rsidP="009F2F4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dochodowy od osób fizycznych;</w:t>
      </w:r>
    </w:p>
    <w:p w14:paraId="21CBA9C7" w14:textId="77777777" w:rsidR="009F2F43" w:rsidRPr="009F2F43" w:rsidRDefault="009F2F43" w:rsidP="009F2F4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składki na ubezpieczenie zdrowotne i ubezpieczenia społeczne;</w:t>
      </w:r>
    </w:p>
    <w:p w14:paraId="1D3CFCE7" w14:textId="77777777" w:rsidR="009F2F43" w:rsidRPr="009F2F43" w:rsidRDefault="009F2F43" w:rsidP="009F2F4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alimenty świadczone na rzecz innych osób.</w:t>
      </w:r>
    </w:p>
    <w:p w14:paraId="47BEF9F1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Nie wlicza się do dochodu:</w:t>
      </w:r>
    </w:p>
    <w:p w14:paraId="04876C18" w14:textId="77777777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zasiłku celowego;</w:t>
      </w:r>
    </w:p>
    <w:p w14:paraId="5A4A8A84" w14:textId="77777777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dochodu z powierzchni użytków rolnych poniżej 1 ha przeliczeniowego;</w:t>
      </w:r>
    </w:p>
    <w:p w14:paraId="78B0D3D3" w14:textId="77777777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jednorazowego pieniężnego świadczenia socjalnego;</w:t>
      </w:r>
    </w:p>
    <w:p w14:paraId="32BB38BE" w14:textId="77777777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świadczenia, które przysługuje osobie bezrobotnej z tytułu wykonywania prac społecznie użytecznych;</w:t>
      </w:r>
    </w:p>
    <w:p w14:paraId="537CAADD" w14:textId="77777777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materialnej o charakterze socjalnym (stypendia i zasiłki szkolne) lub o charakterze motywacyjnym (stypendium za wyniki w nauce lub osiągnięcia sportowe, stypendium Prezesa Rady Ministrów, stypendium ministra właściwego do spraw oświaty i wychowania, kultury i ochrony dziedzictwa narodowego), przyznawanej na podstawie ustawy o systemie oświaty;</w:t>
      </w:r>
    </w:p>
    <w:p w14:paraId="70B3B1F4" w14:textId="77777777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wychowawczego tzw. 500 + , przyznawanego na podstawie ustawy o pomocy państwa w wychowaniu dzieci;</w:t>
      </w:r>
    </w:p>
    <w:p w14:paraId="38BEDD65" w14:textId="77777777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dodatku wychowawczego, o którym mowa w ustawie z dnia 9 czerwca 2011 r. o wspieraniu rodziny i systemie pieczy zastępczej;</w:t>
      </w:r>
    </w:p>
    <w:p w14:paraId="0D4039FF" w14:textId="77777777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pieniężnego, o którym mowa w art. 8a ust. 1 ustawy z dnia 7 września 2007r. o Karcie Polaka;</w:t>
      </w:r>
    </w:p>
    <w:p w14:paraId="73FD97FE" w14:textId="77777777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świadczenia w naturze.</w:t>
      </w:r>
    </w:p>
    <w:p w14:paraId="62BCD97E" w14:textId="77777777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pieniężnego i pomocy pieniężnej, o których mowa w ustawie z dnia 20 marca 2015r. o działaczach opozycji antykomunistycznej oraz osobach represjonowanych z powodów politycznych.</w:t>
      </w:r>
    </w:p>
    <w:p w14:paraId="01F0981C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6081BC7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ROZLICZENIE STYPENDIUM SZKOLNEGO</w:t>
      </w:r>
    </w:p>
    <w:p w14:paraId="001E5E37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do refundacji wydatków są wyłącznie faktury, rachunki, dowody wpłaty KP wystawiane na wnioskodawcę (rodzica, pełnoletniego ucznia), dokumentujące koszty zakupów o charakterze edukacyjnym poniesione przez wnioskodawcę.</w:t>
      </w:r>
    </w:p>
    <w:p w14:paraId="281121F0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zwracane będą w </w:t>
      </w:r>
      <w:r w:rsidR="00DD2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Usług Oświatowych Gminy Inowrocław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2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Sławęcinek 12, 88-100 Sławęcinek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DD2C76">
        <w:rPr>
          <w:rFonts w:ascii="Times New Roman" w:eastAsia="Times New Roman" w:hAnsi="Times New Roman" w:cs="Times New Roman"/>
          <w:sz w:val="24"/>
          <w:szCs w:val="24"/>
          <w:lang w:eastAsia="pl-PL"/>
        </w:rPr>
        <w:t>wcześniej złożonych imiennych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faktur, rachunków, dowodów wpłaty KP.</w:t>
      </w:r>
    </w:p>
    <w:p w14:paraId="344FC717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poniesionych wydatków obejmuje okres, na który stypendium zostało przyznane.</w:t>
      </w:r>
    </w:p>
    <w:p w14:paraId="7395828D" w14:textId="3C061708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Wnioskodawcom zwracane będą także koszty zakupu podręczników, przyborów szkolnych i plecaka zakupionych w miesiącu lipiec i sierpień 20</w:t>
      </w:r>
      <w:r w:rsidR="00A67D0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D2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r., na rok szkolny 20</w:t>
      </w:r>
      <w:r w:rsidR="00A67D0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DD2C7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67D0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BE3E77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26F385E" w14:textId="77777777" w:rsidR="009F2F43" w:rsidRDefault="009F2F43"/>
    <w:sectPr w:rsidR="009F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568F7"/>
    <w:multiLevelType w:val="multilevel"/>
    <w:tmpl w:val="3E72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5366B"/>
    <w:multiLevelType w:val="multilevel"/>
    <w:tmpl w:val="D97A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40B45"/>
    <w:multiLevelType w:val="multilevel"/>
    <w:tmpl w:val="1E80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B2AC8"/>
    <w:multiLevelType w:val="multilevel"/>
    <w:tmpl w:val="0D52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A6C33"/>
    <w:multiLevelType w:val="multilevel"/>
    <w:tmpl w:val="479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C86476"/>
    <w:multiLevelType w:val="multilevel"/>
    <w:tmpl w:val="BFA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E0024"/>
    <w:multiLevelType w:val="multilevel"/>
    <w:tmpl w:val="4380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0E4F87"/>
    <w:multiLevelType w:val="multilevel"/>
    <w:tmpl w:val="759A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050F70"/>
    <w:multiLevelType w:val="multilevel"/>
    <w:tmpl w:val="EF72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43"/>
    <w:rsid w:val="0025605F"/>
    <w:rsid w:val="00853B39"/>
    <w:rsid w:val="00934DDA"/>
    <w:rsid w:val="009F2F43"/>
    <w:rsid w:val="00A67D0C"/>
    <w:rsid w:val="00C24D76"/>
    <w:rsid w:val="00DD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B532"/>
  <w15:chartTrackingRefBased/>
  <w15:docId w15:val="{DD42CF63-9B1F-4D3A-AD20-11C763FA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2F4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2F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Daniel Koscielny</cp:lastModifiedBy>
  <cp:revision>3</cp:revision>
  <dcterms:created xsi:type="dcterms:W3CDTF">2020-07-21T08:35:00Z</dcterms:created>
  <dcterms:modified xsi:type="dcterms:W3CDTF">2020-07-21T08:40:00Z</dcterms:modified>
</cp:coreProperties>
</file>